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E6" w:rsidRDefault="00F93AE6" w:rsidP="00F93AE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F93AE6">
        <w:rPr>
          <w:rFonts w:ascii="Times New Roman" w:hAnsi="Times New Roman" w:cs="Times New Roman"/>
          <w:b/>
          <w:sz w:val="28"/>
          <w:szCs w:val="28"/>
        </w:rPr>
        <w:t>МД</w:t>
      </w:r>
      <w:proofErr w:type="gramStart"/>
      <w:r w:rsidRPr="00F93AE6">
        <w:rPr>
          <w:rFonts w:ascii="Times New Roman" w:hAnsi="Times New Roman" w:cs="Times New Roman"/>
          <w:b/>
          <w:sz w:val="28"/>
          <w:szCs w:val="28"/>
        </w:rPr>
        <w:t>Ұ-</w:t>
      </w:r>
      <w:proofErr w:type="gramEnd"/>
      <w:r w:rsidRPr="00F93AE6">
        <w:rPr>
          <w:rFonts w:ascii="Times New Roman" w:hAnsi="Times New Roman" w:cs="Times New Roman"/>
          <w:b/>
          <w:sz w:val="28"/>
          <w:szCs w:val="28"/>
        </w:rPr>
        <w:t>дағы</w:t>
      </w:r>
      <w:proofErr w:type="spellEnd"/>
      <w:r w:rsidRPr="00F93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AE6">
        <w:rPr>
          <w:rFonts w:ascii="Times New Roman" w:hAnsi="Times New Roman" w:cs="Times New Roman"/>
          <w:b/>
          <w:sz w:val="28"/>
          <w:szCs w:val="28"/>
        </w:rPr>
        <w:t>инклюзивті</w:t>
      </w:r>
      <w:proofErr w:type="spellEnd"/>
      <w:r w:rsidRPr="00F93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AE6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F93AE6">
        <w:rPr>
          <w:rFonts w:ascii="Times New Roman" w:hAnsi="Times New Roman" w:cs="Times New Roman"/>
          <w:b/>
          <w:sz w:val="28"/>
          <w:szCs w:val="28"/>
        </w:rPr>
        <w:t xml:space="preserve"> беру</w:t>
      </w:r>
    </w:p>
    <w:p w:rsidR="00F93AE6" w:rsidRPr="00F93AE6" w:rsidRDefault="00F93AE6" w:rsidP="00F93AE6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F93AE6">
        <w:rPr>
          <w:rFonts w:ascii="Times New Roman" w:hAnsi="Times New Roman" w:cs="Times New Roman"/>
          <w:b/>
          <w:sz w:val="28"/>
          <w:szCs w:val="28"/>
        </w:rPr>
        <w:t>Инклюзивті</w:t>
      </w:r>
      <w:proofErr w:type="spellEnd"/>
      <w:r w:rsidRPr="00F93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AE6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F93AE6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F93AE6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F93AE6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F93AE6">
        <w:rPr>
          <w:rFonts w:ascii="Times New Roman" w:hAnsi="Times New Roman" w:cs="Times New Roman"/>
          <w:b/>
          <w:sz w:val="28"/>
          <w:szCs w:val="28"/>
        </w:rPr>
        <w:t>мыналарды</w:t>
      </w:r>
      <w:proofErr w:type="spellEnd"/>
      <w:r w:rsidRPr="00F93A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3AE6">
        <w:rPr>
          <w:rFonts w:ascii="Times New Roman" w:hAnsi="Times New Roman" w:cs="Times New Roman"/>
          <w:b/>
          <w:sz w:val="28"/>
          <w:szCs w:val="28"/>
        </w:rPr>
        <w:t>көздейді</w:t>
      </w:r>
      <w:proofErr w:type="spellEnd"/>
      <w:r w:rsidRPr="00F93AE6">
        <w:rPr>
          <w:rFonts w:ascii="Times New Roman" w:hAnsi="Times New Roman" w:cs="Times New Roman"/>
          <w:b/>
          <w:sz w:val="28"/>
          <w:szCs w:val="28"/>
        </w:rPr>
        <w:t>:</w:t>
      </w:r>
    </w:p>
    <w:p w:rsidR="0062451C" w:rsidRPr="0062451C" w:rsidRDefault="0062451C" w:rsidP="00624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2451C">
        <w:rPr>
          <w:rFonts w:ascii="Times New Roman" w:eastAsia="Times New Roman" w:hAnsi="Symbol" w:cs="Times New Roman"/>
          <w:sz w:val="28"/>
          <w:szCs w:val="28"/>
          <w:lang w:val="kk-KZ"/>
        </w:rPr>
        <w:t>-</w:t>
      </w:r>
      <w:r w:rsidRPr="006245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ерекше білім беру қажеттіліктері бар балаларды қарапайым білім беру ұйымында оқыту. Бұл ретте бала арнайы көмек алуы тиіс; </w:t>
      </w:r>
    </w:p>
    <w:p w:rsidR="0062451C" w:rsidRPr="0062451C" w:rsidRDefault="0062451C" w:rsidP="00624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2451C">
        <w:rPr>
          <w:rFonts w:ascii="Times New Roman" w:eastAsia="Times New Roman" w:hAnsi="Symbol" w:cs="Times New Roman"/>
          <w:sz w:val="28"/>
          <w:szCs w:val="28"/>
          <w:lang w:val="kk-KZ"/>
        </w:rPr>
        <w:t>-</w:t>
      </w:r>
      <w:r w:rsidRPr="006245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әрбір баланы оның мүмкіндіктеріне сәйкес келетін білім беру бағдарламасы арқылы білім беру процесіне тарту; </w:t>
      </w:r>
    </w:p>
    <w:p w:rsidR="00D45E9F" w:rsidRPr="0062451C" w:rsidRDefault="0062451C" w:rsidP="0062451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val="kk-KZ"/>
        </w:rPr>
      </w:pPr>
      <w:r w:rsidRPr="0062451C">
        <w:rPr>
          <w:rFonts w:ascii="Times New Roman" w:eastAsia="Times New Roman" w:hAnsi="Symbol" w:cs="Times New Roman"/>
          <w:sz w:val="28"/>
          <w:szCs w:val="28"/>
          <w:lang w:val="kk-KZ"/>
        </w:rPr>
        <w:t>-</w:t>
      </w:r>
      <w:r w:rsidRPr="006245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жеке білім беру қажеттіліктерін қанағаттандыру, арнайы жағдайларды қамтамасыз ету.</w:t>
      </w:r>
    </w:p>
    <w:p w:rsidR="0062451C" w:rsidRPr="0062451C" w:rsidRDefault="0062451C" w:rsidP="0062451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62451C">
        <w:rPr>
          <w:rFonts w:ascii="Times New Roman" w:hAnsi="Times New Roman" w:cs="Times New Roman"/>
          <w:sz w:val="28"/>
          <w:szCs w:val="28"/>
          <w:lang w:val="kk-KZ"/>
        </w:rPr>
        <w:t>Мектепке дейінгі ұйымдағы инклюзивті бі</w:t>
      </w:r>
      <w:bookmarkStart w:id="0" w:name="_GoBack"/>
      <w:bookmarkEnd w:id="0"/>
      <w:r w:rsidRPr="0062451C">
        <w:rPr>
          <w:rFonts w:ascii="Times New Roman" w:hAnsi="Times New Roman" w:cs="Times New Roman"/>
          <w:sz w:val="28"/>
          <w:szCs w:val="28"/>
          <w:lang w:val="kk-KZ"/>
        </w:rPr>
        <w:t>лім беру балаларға қажетті түзету-педагогикалық және медициналық-әлеуметтік көмек көрсетуге, ата-аналарды консультациялық көмектің қамтамасыз етілуіне, қоғамды ерекше білім беру қажеттіліктері бар баланы қабылдауға дайындауға мүмкіндік береді.</w:t>
      </w:r>
    </w:p>
    <w:p w:rsidR="0062451C" w:rsidRPr="0062451C" w:rsidRDefault="0062451C" w:rsidP="0062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Міндеттері</w:t>
      </w:r>
      <w:proofErr w:type="spellEnd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2451C" w:rsidRPr="0062451C" w:rsidRDefault="0062451C" w:rsidP="006245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физикалық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психикалық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денсаулығын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қорғ</w:t>
      </w:r>
      <w:proofErr w:type="gramStart"/>
      <w:r w:rsidRPr="0062451C"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spellEnd"/>
      <w:proofErr w:type="gram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нығайту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соның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ішінде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эмоционалдық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саулығын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62451C" w:rsidRPr="0062451C" w:rsidRDefault="0062451C" w:rsidP="006245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психофизиологиялық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басқа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да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ерекшеліктеріне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қарамастан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балалық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шақ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кезеңінде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әрбі</w:t>
      </w:r>
      <w:proofErr w:type="gramStart"/>
      <w:r w:rsidRPr="0062451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толыққанды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дамуына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тең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мүмкіндіктерді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2451C" w:rsidRPr="0062451C" w:rsidRDefault="0062451C" w:rsidP="006245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ерекшеліктері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бейімділіктеріне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қолайлы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даму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жағдайларын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жасау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әрбі</w:t>
      </w:r>
      <w:proofErr w:type="gramStart"/>
      <w:r w:rsidRPr="0062451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қабілеттері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шығармашылық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әлеуетін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дамыту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2451C" w:rsidRPr="0062451C" w:rsidRDefault="0062451C" w:rsidP="006245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62451C"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бағдарламалары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мазмұнының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ұйымдастыру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формаларының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вариативтілігі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әртүрлілігін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қажеттіліктерін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қабілеттері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денсаулық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жағдайын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ескере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әртүрлі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бағыттағы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бағдарламаларды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қалыптастыру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мүмкіндігін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қамтамасыз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62451C" w:rsidRPr="0062451C" w:rsidRDefault="0062451C" w:rsidP="0062451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психологиялық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физиологиялық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ерекшеліктеріне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сәйкес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келетін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әлеуметті</w:t>
      </w:r>
      <w:proofErr w:type="gramStart"/>
      <w:r w:rsidRPr="0062451C">
        <w:rPr>
          <w:rFonts w:ascii="Times New Roman" w:eastAsia="Times New Roman" w:hAnsi="Times New Roman" w:cs="Times New Roman"/>
          <w:sz w:val="28"/>
          <w:szCs w:val="28"/>
        </w:rPr>
        <w:t>к-м</w:t>
      </w:r>
      <w:proofErr w:type="gramEnd"/>
      <w:r w:rsidRPr="0062451C">
        <w:rPr>
          <w:rFonts w:ascii="Times New Roman" w:eastAsia="Times New Roman" w:hAnsi="Times New Roman" w:cs="Times New Roman"/>
          <w:sz w:val="28"/>
          <w:szCs w:val="28"/>
        </w:rPr>
        <w:t>әдени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ортаны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қалыптастыру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5E9F" w:rsidRPr="0062451C" w:rsidRDefault="00D45E9F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</w:rPr>
      </w:pPr>
    </w:p>
    <w:p w:rsidR="0062451C" w:rsidRPr="0062451C" w:rsidRDefault="0062451C" w:rsidP="0062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Бі</w:t>
      </w:r>
      <w:proofErr w:type="gramStart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proofErr w:type="gramEnd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ім</w:t>
      </w:r>
      <w:proofErr w:type="spellEnd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бағдарламаларын</w:t>
      </w:r>
      <w:proofErr w:type="spellEnd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әзірлеу</w:t>
      </w:r>
      <w:proofErr w:type="spellEnd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кезінде</w:t>
      </w:r>
      <w:proofErr w:type="spellEnd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мыналарды</w:t>
      </w:r>
      <w:proofErr w:type="spellEnd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ескеру</w:t>
      </w:r>
      <w:proofErr w:type="spellEnd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қажет</w:t>
      </w:r>
      <w:proofErr w:type="spellEnd"/>
      <w:r w:rsidRPr="0062451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2451C" w:rsidRPr="0062451C" w:rsidRDefault="0062451C" w:rsidP="006245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қызметін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әрбі</w:t>
      </w:r>
      <w:proofErr w:type="gramStart"/>
      <w:r w:rsidRPr="0062451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жеке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ерекшеліктері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негізінде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құру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2451C" w:rsidRPr="0062451C" w:rsidRDefault="0062451C" w:rsidP="006245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ересектердің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өзара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әрекеттестігі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ынтымақтастығына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ықпал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баланы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процесінің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толыққанды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қатысушысы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ретінде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мойындау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2451C" w:rsidRPr="0062451C" w:rsidRDefault="0062451C" w:rsidP="006245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баланың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әртүрлі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қызмет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түрлеріндегі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танымдық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қызығушылықтарын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қалыптастыру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62451C" w:rsidRPr="0062451C" w:rsidRDefault="0062451C" w:rsidP="006245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жағдайлардың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талаптар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әдістердің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ерекшелігі</w:t>
      </w:r>
      <w:proofErr w:type="gramStart"/>
      <w:r w:rsidRPr="0062451C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Pr="0062451C">
        <w:rPr>
          <w:rFonts w:ascii="Times New Roman" w:eastAsia="Times New Roman" w:hAnsi="Times New Roman" w:cs="Times New Roman"/>
          <w:sz w:val="28"/>
          <w:szCs w:val="28"/>
        </w:rPr>
        <w:t>әне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даму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ерекшеліктеріне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8"/>
          <w:szCs w:val="28"/>
        </w:rPr>
        <w:t>сәйкестігі</w:t>
      </w:r>
      <w:proofErr w:type="spellEnd"/>
      <w:r w:rsidRPr="006245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451C" w:rsidRPr="0062451C" w:rsidRDefault="0062451C" w:rsidP="0062451C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маңызды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қағидаттарының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62451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2451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ата-аналар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педагогтер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медицина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қызметкерлері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балаларға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бағдарламаларын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құру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тобы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арасындағы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бірлескен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толықтырушы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серіктестік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қарым-қатынас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lastRenderedPageBreak/>
        <w:t>табылады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Әрбір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балаға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ЖДБ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бағдарламасы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мамандар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тобы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тарапынан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әзірленген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алгоритм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құрылады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51C" w:rsidRPr="0062451C" w:rsidRDefault="0062451C" w:rsidP="0062451C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Топ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құрамына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мыналар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кі</w:t>
      </w:r>
      <w:proofErr w:type="gramStart"/>
      <w:r w:rsidRPr="0062451C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gramEnd"/>
      <w:r w:rsidRPr="0062451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>тәрбиешілер</w:t>
      </w:r>
      <w:proofErr w:type="spellEnd"/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сауалнамалар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кешені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ата-аналар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бала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қажеттіліктері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ақпарат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жинауды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жүзеге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асырады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>педагогтер</w:t>
      </w:r>
      <w:proofErr w:type="spellEnd"/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белгілі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пән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даму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деңгейін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анықтап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пән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бағдарлама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құрады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br/>
      </w:r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 xml:space="preserve">психолог 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көру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қабылдау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есте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сақтау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зейін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ойлау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қарым-қатынас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дағдылары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коммуникативтік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451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62451C">
        <w:rPr>
          <w:rFonts w:ascii="Times New Roman" w:eastAsia="Times New Roman" w:hAnsi="Times New Roman" w:cs="Times New Roman"/>
          <w:sz w:val="24"/>
          <w:szCs w:val="24"/>
        </w:rPr>
        <w:t>өрсеткіштердің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дамуы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тереңдетілген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психологиялық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жүргізеді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>дене</w:t>
      </w:r>
      <w:proofErr w:type="spellEnd"/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>шынықтыру</w:t>
      </w:r>
      <w:proofErr w:type="spellEnd"/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>нұсқаушысы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баланың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қимыл-қозғалыс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аппаратының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дамуына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ортаны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ұйымдастырады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br/>
      </w:r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>логопед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сөйлеу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тілінің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дамуын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түзетуді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жүргізеді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2451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451C">
        <w:rPr>
          <w:rFonts w:ascii="Times New Roman" w:eastAsia="Times New Roman" w:hAnsi="Times New Roman" w:cs="Times New Roman"/>
          <w:i/>
          <w:sz w:val="24"/>
          <w:szCs w:val="24"/>
        </w:rPr>
        <w:t>ата-аналар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баланы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оқыту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тәрбиелеуге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бағдарламаны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құрудың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теориясы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proofErr w:type="gramStart"/>
      <w:r w:rsidRPr="0062451C">
        <w:rPr>
          <w:rFonts w:ascii="Times New Roman" w:eastAsia="Times New Roman" w:hAnsi="Times New Roman" w:cs="Times New Roman"/>
          <w:sz w:val="24"/>
          <w:szCs w:val="24"/>
        </w:rPr>
        <w:t>тәж</w:t>
      </w:r>
      <w:proofErr w:type="gramEnd"/>
      <w:r w:rsidRPr="0062451C">
        <w:rPr>
          <w:rFonts w:ascii="Times New Roman" w:eastAsia="Times New Roman" w:hAnsi="Times New Roman" w:cs="Times New Roman"/>
          <w:sz w:val="24"/>
          <w:szCs w:val="24"/>
        </w:rPr>
        <w:t>ірибесінің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орталығында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5E9F" w:rsidRPr="0062451C" w:rsidRDefault="0062451C" w:rsidP="0062451C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Отбасының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басты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мақсаты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балаға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қиындықтарды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жеңуге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көмектесу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сондықтан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2451C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2451C">
        <w:rPr>
          <w:rFonts w:ascii="Times New Roman" w:hAnsi="Times New Roman" w:cs="Times New Roman"/>
          <w:i/>
          <w:sz w:val="28"/>
          <w:szCs w:val="28"/>
        </w:rPr>
        <w:t>ікірлес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мамандар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тобы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ата-аналардың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бұл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қиындықтарды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жеңе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алатынына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сенім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2451C">
        <w:rPr>
          <w:rFonts w:ascii="Times New Roman" w:hAnsi="Times New Roman" w:cs="Times New Roman"/>
          <w:i/>
          <w:sz w:val="28"/>
          <w:szCs w:val="28"/>
        </w:rPr>
        <w:t>ұялатады</w:t>
      </w:r>
      <w:proofErr w:type="spellEnd"/>
      <w:r w:rsidRPr="0062451C">
        <w:rPr>
          <w:rFonts w:ascii="Times New Roman" w:hAnsi="Times New Roman" w:cs="Times New Roman"/>
          <w:i/>
          <w:sz w:val="28"/>
          <w:szCs w:val="28"/>
        </w:rPr>
        <w:t>.</w:t>
      </w:r>
    </w:p>
    <w:p w:rsidR="0062451C" w:rsidRPr="0062451C" w:rsidRDefault="0062451C" w:rsidP="0062451C">
      <w:pPr>
        <w:pStyle w:val="a5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2451C" w:rsidRPr="0062451C" w:rsidRDefault="0062451C" w:rsidP="0062451C">
      <w:pPr>
        <w:pStyle w:val="a5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62451C" w:rsidRDefault="00624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val="kk-KZ"/>
        </w:rPr>
      </w:pPr>
      <w:proofErr w:type="spellStart"/>
      <w:r w:rsidRPr="0062451C">
        <w:rPr>
          <w:rFonts w:ascii="Times New Roman" w:eastAsia="Times New Roman" w:hAnsi="Times New Roman" w:cs="Times New Roman"/>
          <w:b/>
          <w:sz w:val="32"/>
          <w:szCs w:val="28"/>
        </w:rPr>
        <w:t>Қызмет</w:t>
      </w:r>
      <w:proofErr w:type="spellEnd"/>
      <w:r w:rsidRPr="0062451C">
        <w:rPr>
          <w:rFonts w:ascii="Times New Roman" w:eastAsia="Times New Roman" w:hAnsi="Times New Roman" w:cs="Times New Roman"/>
          <w:b/>
          <w:sz w:val="32"/>
          <w:szCs w:val="28"/>
        </w:rPr>
        <w:t xml:space="preserve"> </w:t>
      </w:r>
      <w:proofErr w:type="spellStart"/>
      <w:proofErr w:type="gramStart"/>
      <w:r w:rsidRPr="0062451C">
        <w:rPr>
          <w:rFonts w:ascii="Times New Roman" w:eastAsia="Times New Roman" w:hAnsi="Times New Roman" w:cs="Times New Roman"/>
          <w:b/>
          <w:sz w:val="32"/>
          <w:szCs w:val="28"/>
        </w:rPr>
        <w:t>ба</w:t>
      </w:r>
      <w:proofErr w:type="gramEnd"/>
      <w:r w:rsidRPr="0062451C">
        <w:rPr>
          <w:rFonts w:ascii="Times New Roman" w:eastAsia="Times New Roman" w:hAnsi="Times New Roman" w:cs="Times New Roman"/>
          <w:b/>
          <w:sz w:val="32"/>
          <w:szCs w:val="28"/>
        </w:rPr>
        <w:t>ғыттары</w:t>
      </w:r>
      <w:proofErr w:type="spellEnd"/>
    </w:p>
    <w:p w:rsidR="0062451C" w:rsidRPr="0062451C" w:rsidRDefault="00624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val="kk-KZ"/>
        </w:rPr>
      </w:pPr>
    </w:p>
    <w:p w:rsidR="0062451C" w:rsidRPr="0062451C" w:rsidRDefault="0062451C" w:rsidP="0062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2451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Ерекше білім беру қажеттіліктері бар балаларды қолдаудың негізгі </w:t>
      </w:r>
      <w:r w:rsidRPr="0062451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бағыттарын </w:t>
      </w:r>
      <w:r w:rsidRPr="0062451C">
        <w:rPr>
          <w:rFonts w:ascii="Times New Roman" w:eastAsia="Times New Roman" w:hAnsi="Times New Roman" w:cs="Times New Roman"/>
          <w:sz w:val="28"/>
          <w:szCs w:val="28"/>
          <w:lang w:val="kk-KZ"/>
        </w:rPr>
        <w:t>әзірлеу:</w:t>
      </w:r>
    </w:p>
    <w:p w:rsidR="0062451C" w:rsidRPr="0062451C" w:rsidRDefault="0062451C" w:rsidP="0062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2451C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62451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Ерекше білім беру қажеттіліктері бар балаларды қолдаудың негізгі бағыттары:</w:t>
      </w:r>
    </w:p>
    <w:p w:rsidR="0062451C" w:rsidRPr="0062451C" w:rsidRDefault="0062451C" w:rsidP="0062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D8"/>
      </w:r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Отбасыларға әлеуметтік қолдау (отбасымен өзара әрекеттесу жүйесі):</w:t>
      </w:r>
    </w:p>
    <w:p w:rsidR="0062451C" w:rsidRPr="0062451C" w:rsidRDefault="0062451C" w:rsidP="006245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2451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отбасының қажеттіліктері мен әлеуметтік жағдайларын зерделеу; </w:t>
      </w:r>
    </w:p>
    <w:p w:rsidR="0062451C" w:rsidRPr="0062451C" w:rsidRDefault="0062451C" w:rsidP="006245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2451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мектепке дейінгі қоғамдастықта толерантты қарым-қатынасты қамтамасыз ету; </w:t>
      </w:r>
    </w:p>
    <w:p w:rsidR="0062451C" w:rsidRPr="0062451C" w:rsidRDefault="0062451C" w:rsidP="0062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D8"/>
      </w:r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Бала мен </w:t>
      </w:r>
      <w:proofErr w:type="spellStart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>отбасына</w:t>
      </w:r>
      <w:proofErr w:type="spellEnd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психологиялық</w:t>
      </w:r>
      <w:proofErr w:type="spellEnd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>қолдау</w:t>
      </w:r>
      <w:proofErr w:type="spellEnd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2451C" w:rsidRPr="0062451C" w:rsidRDefault="0062451C" w:rsidP="00624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психикалық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денсаулықты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қорғ</w:t>
      </w:r>
      <w:proofErr w:type="gramStart"/>
      <w:r w:rsidRPr="0062451C">
        <w:rPr>
          <w:rFonts w:ascii="Times New Roman" w:eastAsia="Times New Roman" w:hAnsi="Times New Roman" w:cs="Times New Roman"/>
          <w:sz w:val="24"/>
          <w:szCs w:val="24"/>
        </w:rPr>
        <w:t>ау</w:t>
      </w:r>
      <w:proofErr w:type="spellEnd"/>
      <w:proofErr w:type="gram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нығайту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451C" w:rsidRPr="0062451C" w:rsidRDefault="0062451C" w:rsidP="00624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әрбі</w:t>
      </w:r>
      <w:proofErr w:type="gramStart"/>
      <w:r w:rsidRPr="0062451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ерекше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қажеттілігі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бар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баланы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тереңдетілген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психологиялық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тексеру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танымдық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даму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деңгейін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коммуникативтік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дағдыларын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анықтау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2451C" w:rsidRPr="0062451C" w:rsidRDefault="0062451C" w:rsidP="00624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арт-терапия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әдістерін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енгізу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451C" w:rsidRPr="0062451C" w:rsidRDefault="0062451C" w:rsidP="00624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баламен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отбасы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мүшелерімен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психопрофилактикалық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психокоррекциялық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көмек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көрсету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451C" w:rsidRPr="0062451C" w:rsidRDefault="0062451C" w:rsidP="006245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тұлғалық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дамуға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62451C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62451C">
        <w:rPr>
          <w:rFonts w:ascii="Times New Roman" w:eastAsia="Times New Roman" w:hAnsi="Times New Roman" w:cs="Times New Roman"/>
          <w:sz w:val="24"/>
          <w:szCs w:val="24"/>
        </w:rPr>
        <w:t>әрекетіне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дайындыққа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жағдай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жасау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2451C" w:rsidRPr="0062451C" w:rsidRDefault="0062451C" w:rsidP="0062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D8"/>
      </w:r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Педагогикалық</w:t>
      </w:r>
      <w:proofErr w:type="spellEnd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>қолдау</w:t>
      </w:r>
      <w:proofErr w:type="spellEnd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2451C" w:rsidRPr="0062451C" w:rsidRDefault="0062451C" w:rsidP="006245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салалары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белсенділік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орталықтары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мақсатты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даму мен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оқ</w:t>
      </w:r>
      <w:proofErr w:type="gramStart"/>
      <w:r w:rsidRPr="0062451C">
        <w:rPr>
          <w:rFonts w:ascii="Times New Roman" w:eastAsia="Times New Roman" w:hAnsi="Times New Roman" w:cs="Times New Roman"/>
          <w:sz w:val="24"/>
          <w:szCs w:val="24"/>
        </w:rPr>
        <w:t>ыту</w:t>
      </w:r>
      <w:proofErr w:type="gramEnd"/>
      <w:r w:rsidRPr="0062451C">
        <w:rPr>
          <w:rFonts w:ascii="Times New Roman" w:eastAsia="Times New Roman" w:hAnsi="Times New Roman" w:cs="Times New Roman"/>
          <w:sz w:val="24"/>
          <w:szCs w:val="24"/>
        </w:rPr>
        <w:t>ға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жағдай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жасау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451C" w:rsidRPr="0062451C" w:rsidRDefault="0062451C" w:rsidP="006245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lastRenderedPageBreak/>
        <w:t>әрбі</w:t>
      </w:r>
      <w:proofErr w:type="gramStart"/>
      <w:r w:rsidRPr="0062451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балаға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бағдарламаларын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ЖДБ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құрастыру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бағдарлама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алгоритмі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қоса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беріледі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62451C" w:rsidRPr="0062451C" w:rsidRDefault="0062451C" w:rsidP="0062451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ата-аналарды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баламен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өзара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әрекеттесудің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педагогикалық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технологияларына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үйрету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2451C" w:rsidRPr="0062451C" w:rsidRDefault="0062451C" w:rsidP="00624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D8"/>
      </w:r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Медициналық</w:t>
      </w:r>
      <w:proofErr w:type="spellEnd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>қолдау</w:t>
      </w:r>
      <w:proofErr w:type="spellEnd"/>
      <w:r w:rsidRPr="0062451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2451C" w:rsidRPr="0062451C" w:rsidRDefault="0062451C" w:rsidP="006245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қажет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болған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жағдайда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тар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бейінді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мамандардың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тексеруі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451C" w:rsidRPr="0062451C" w:rsidRDefault="0062451C" w:rsidP="0062451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ә</w:t>
      </w:r>
      <w:proofErr w:type="gramStart"/>
      <w:r w:rsidRPr="0062451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баланың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денсаулығын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сақтау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түзету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451C">
        <w:rPr>
          <w:rFonts w:ascii="Times New Roman" w:eastAsia="Times New Roman" w:hAnsi="Times New Roman" w:cs="Times New Roman"/>
          <w:sz w:val="24"/>
          <w:szCs w:val="24"/>
        </w:rPr>
        <w:t>ұсыныстары</w:t>
      </w:r>
      <w:proofErr w:type="spellEnd"/>
      <w:r w:rsidRPr="0062451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5E9F" w:rsidRDefault="00D45E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D45E9F" w:rsidRDefault="00D45E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D45E9F" w:rsidRDefault="00D45E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D45E9F" w:rsidRDefault="00D45E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D45E9F" w:rsidRDefault="00020D1F">
      <w:pPr>
        <w:ind w:left="567"/>
        <w:jc w:val="both"/>
      </w:pPr>
      <w:r>
        <w:rPr>
          <w:noProof/>
        </w:rPr>
        <w:pict>
          <v:shapetype id="_x0000_m1092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</v:shapetype>
        </w:pict>
      </w:r>
      <w:r>
        <w:rPr>
          <w:noProof/>
        </w:rPr>
        <w:pict>
          <v:shape id="1027" o:spid="_x0000_s1091" type="#_x0000_m1092" style="position:absolute;left:0;text-align:left;margin-left:90pt;margin-top:-27.55pt;width:334.45pt;height:55.2pt;z-index:251687424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62451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Ерекше</w:t>
                  </w:r>
                  <w:proofErr w:type="spellEnd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бі</w:t>
                  </w:r>
                  <w:proofErr w:type="gramStart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</w:t>
                  </w:r>
                  <w:proofErr w:type="gramEnd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ім</w:t>
                  </w:r>
                  <w:proofErr w:type="spellEnd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беру </w:t>
                  </w: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қажеттіліктері</w:t>
                  </w:r>
                  <w:proofErr w:type="spellEnd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бар </w:t>
                  </w: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балаларды</w:t>
                  </w:r>
                  <w:proofErr w:type="spellEnd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дамыту</w:t>
                  </w:r>
                  <w:proofErr w:type="spellEnd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бағдарламасының</w:t>
                  </w:r>
                  <w:proofErr w:type="spellEnd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моделі</w:t>
                  </w:r>
                  <w:proofErr w:type="spellEnd"/>
                  <w:r w:rsidRPr="0062451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D45E9F" w:rsidRDefault="00D45E9F">
      <w:pPr>
        <w:ind w:left="567"/>
        <w:jc w:val="both"/>
      </w:pPr>
    </w:p>
    <w:p w:rsidR="00D45E9F" w:rsidRDefault="00020D1F">
      <w:pPr>
        <w:ind w:left="567"/>
        <w:jc w:val="both"/>
      </w:pPr>
      <w:r>
        <w:rPr>
          <w:noProof/>
          <w:lang w:val="en-US" w:eastAsia="en-US"/>
        </w:rPr>
        <w:pict>
          <v:shape id="1028" o:spid="_x0000_s1090" type="#_x0000_m1092" style="position:absolute;left:0;text-align:left;margin-left:177.55pt;margin-top:11.5pt;width:142.75pt;height:33.75pt;z-index:251659776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Pr="0062451C" w:rsidRDefault="0062451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32"/>
                      <w:lang w:val="kk-KZ"/>
                    </w:rPr>
                    <w:t>Әдістемелік орталық</w:t>
                  </w:r>
                </w:p>
              </w:txbxContent>
            </v:textbox>
          </v:shape>
        </w:pict>
      </w:r>
    </w:p>
    <w:p w:rsidR="00D45E9F" w:rsidRDefault="00020D1F">
      <w:pPr>
        <w:ind w:left="567"/>
        <w:jc w:val="both"/>
      </w:pPr>
      <w:r>
        <w:rPr>
          <w:noProof/>
          <w:lang w:val="en-US" w:eastAsia="en-US"/>
        </w:rPr>
        <w:pict>
          <v:shape id="1029" o:spid="_x0000_s1089" type="#_x0000_m1092" style="position:absolute;left:0;text-align:left;margin-left:21.05pt;margin-top:12.25pt;width:132pt;height:36.75pt;z-index:251660800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62451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</w:rPr>
                    <w:t>Нормативті</w:t>
                  </w:r>
                  <w:proofErr w:type="gramStart"/>
                  <w:r w:rsidRPr="0062451C">
                    <w:rPr>
                      <w:rFonts w:ascii="Times New Roman" w:hAnsi="Times New Roman" w:cs="Times New Roman"/>
                      <w:b/>
                    </w:rPr>
                    <w:t>к-</w:t>
                  </w:r>
                  <w:proofErr w:type="gramEnd"/>
                  <w:r w:rsidRPr="0062451C">
                    <w:rPr>
                      <w:rFonts w:ascii="Times New Roman" w:hAnsi="Times New Roman" w:cs="Times New Roman"/>
                      <w:b/>
                    </w:rPr>
                    <w:t>құқықтық</w:t>
                  </w:r>
                  <w:proofErr w:type="spellEnd"/>
                  <w:r w:rsidRPr="0062451C">
                    <w:rPr>
                      <w:rFonts w:ascii="Times New Roman" w:hAnsi="Times New Roman" w:cs="Times New Roman"/>
                      <w:b/>
                    </w:rPr>
                    <w:t xml:space="preserve"> база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m1088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xrange="@37,@27"/>
              <v:h position="topLeft,#1" xrange="@25,@20"/>
              <v:h position="#2,bottomRight" yrange="0,@40"/>
            </v:handles>
            <o:complex v:ext="view"/>
          </v:shapetype>
        </w:pict>
      </w:r>
      <w:r>
        <w:rPr>
          <w:noProof/>
        </w:rPr>
        <w:pict>
          <v:shape id="1031" o:spid="_x0000_s1087" type="#_x0000_m1088" style="position:absolute;left:0;text-align:left;margin-left:377.55pt;margin-top:47pt;width:39.65pt;height:105.95pt;rotation:55;flip:x;z-index:251678208;mso-wrap-distance-left:0;mso-wrap-distance-right:0;mso-position-horizontal-relative:text;mso-position-vertical-relative:text;mso-width-relative:page;mso-height-relative:page" o:spt="102" adj="12961,19441,14401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topLeft,#0" xrange="@37,@27"/>
              <v:h position="topLeft,#1" xrange="@25,@20"/>
              <v:h position="#2,bottomRight" yrange="0,@40"/>
            </v:handles>
          </v:shape>
        </w:pict>
      </w:r>
      <w:r>
        <w:rPr>
          <w:noProof/>
          <w:lang w:val="en-US" w:eastAsia="en-US"/>
        </w:rPr>
        <w:pict>
          <v:shape id="1032" o:spid="_x0000_s1086" type="#_x0000_m1092" style="position:absolute;left:0;text-align:left;margin-left:207.4pt;margin-top:73.05pt;width:97.25pt;height:33pt;z-index:251662848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62451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Модульдер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33" o:spid="_x0000_s1085" type="#_x0000_m1092" style="position:absolute;left:0;text-align:left;margin-left:363.9pt;margin-top:151.7pt;width:127.8pt;height:20.95pt;z-index:251664896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Pr="00020D1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Логопеди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ялық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34" o:spid="_x0000_s1084" type="#_x0000_m1092" style="position:absolute;left:0;text-align:left;margin-left:179.75pt;margin-top:151.7pt;width:127.8pt;height:20.95pt;z-index:251665920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Pr="00020D1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Психолог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иялық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35" o:spid="_x0000_s1083" type="#_x0000_m1092" style="position:absolute;left:0;text-align:left;margin-left:18.8pt;margin-top:151.7pt;width:119.85pt;height:20.95pt;z-index:251663872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Pr="00020D1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Физи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калық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m1082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</w:rPr>
        <w:pict>
          <v:shape id="1037" o:spid="_x0000_s1081" type="#_x0000_m1082" style="position:absolute;left:0;text-align:left;margin-left:393.05pt;margin-top:172.65pt;width:0;height:9.15pt;z-index:25169152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</w:rPr>
        <w:pict>
          <v:shape id="1038" o:spid="_x0000_s1080" type="#_x0000_m1082" style="position:absolute;left:0;text-align:left;margin-left:57.1pt;margin-top:193pt;width:87.5pt;height:.05pt;z-index:25168947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</w:rPr>
        <w:pict>
          <v:shape id="1039" o:spid="_x0000_s1079" type="#_x0000_m1092" style="position:absolute;left:0;text-align:left;margin-left:140.85pt;margin-top:181.8pt;width:264.7pt;height:21.85pt;z-index:251688448;mso-wrap-distance-left:0;mso-wrap-distance-right:0;mso-position-horizontal-relative:text;mso-position-vertical-relative:text;mso-width-relative:page;mso-height-relative:page" o:spt="176" adj="2700" path="m@0,qx0@0l0@2qy@0,21600l@1,21600qx21600@2l21600@0qy@1,xe" fillcolor="#c2d69b" strokecolor="#c2d69b" strokeweight="1pt">
            <v:fill color2="#eaf1dd" angle="-45" method="linear sigma" focus="-50%" type="gradient"/>
            <v:stroke joinstyle="miter"/>
            <v:shadow on="t" type="perspective" color="#4e6128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Отбасымен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өзара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әрекеттесу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1040" o:spid="_x0000_s1078" type="#_x0000_m1082" style="position:absolute;left:0;text-align:left;margin-left:249.8pt;margin-top:172.65pt;width:0;height:9.15pt;z-index:25169049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noProof/>
        </w:rPr>
        <w:pict>
          <v:shape id="1041" o:spid="_x0000_s1077" type="#_x0000_m1082" style="position:absolute;left:0;text-align:left;margin-left:57.1pt;margin-top:172.65pt;width:0;height:75.85pt;z-index:25167923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</w:rPr>
        <w:pict>
          <v:shape id="1042" o:spid="_x0000_s1076" type="#_x0000_m1082" style="position:absolute;left:0;text-align:left;margin-left:249.8pt;margin-top:186.9pt;width:0;height:63.1pt;z-index:25168230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lang w:val="en-US" w:eastAsia="en-US"/>
        </w:rPr>
        <w:pict>
          <v:shape id="1043" o:spid="_x0000_s1075" type="#_x0000_m1092" style="position:absolute;left:0;text-align:left;margin-left:12.05pt;margin-top:248.5pt;width:128.25pt;height:56.25pt;z-index:251666944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Психофизикалық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ауытқуларды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түзету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44" o:spid="_x0000_s1074" type="#_x0000_m1092" style="position:absolute;left:0;text-align:left;margin-left:376.7pt;margin-top:248.5pt;width:134.85pt;height:56.25pt;z-index:251667968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Сөйлеу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бұзылыстарын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түзету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45" o:spid="_x0000_s1073" type="#_x0000_m1092" style="position:absolute;left:0;text-align:left;margin-left:177.55pt;margin-top:248.5pt;width:175.75pt;height:56.25pt;z-index:251668992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Әлеуметтік-психологиялық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қолдау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1046" o:spid="_x0000_s1072" type="#_x0000_m1082" style="position:absolute;left:0;text-align:left;margin-left:207.4pt;margin-top:304.75pt;width:0;height:68.25pt;z-index:-251692544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</w:rPr>
        <w:pict>
          <v:shape id="1047" o:spid="_x0000_s1071" type="#_x0000_m1092" style="position:absolute;left:0;text-align:left;margin-left:200.05pt;margin-top:373pt;width:107.1pt;height:54.75pt;z-index:251672064;mso-wrap-distance-left:0;mso-wrap-distance-right:0;mso-position-horizontal-relative:text;mso-position-vertical-relative:text;mso-width-relative:page;mso-height-relative:page" o:spt="176" adj="2700" path="m@0,qx0@0l0@2qy@0,21600l@1,21600qx21600@2l21600@0qy@1,xe" fillcolor="#fabf8f" strokecolor="#fabf8f" strokeweight="1pt">
            <v:fill color2="#fde9d9" angle="-45" method="linear sigma" focus="-50%" type="gradient"/>
            <v:stroke joinstyle="miter"/>
            <v:shadow on="t" type="perspective" color="#974706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D45E9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Психолог</w:t>
                  </w:r>
                </w:p>
              </w:txbxContent>
            </v:textbox>
          </v:shape>
        </w:pict>
      </w:r>
      <w:r>
        <w:rPr>
          <w:noProof/>
        </w:rPr>
        <w:pict>
          <v:shape id="1048" o:spid="_x0000_s1070" type="#_x0000_m1092" style="position:absolute;left:0;text-align:left;margin-left:1.55pt;margin-top:370.75pt;width:107.1pt;height:64.55pt;z-index:251673088;mso-wrap-distance-left:0;mso-wrap-distance-right:0;mso-position-horizontal-relative:text;mso-position-vertical-relative:text;mso-width-relative:page;mso-height-relative:page" o:spt="176" adj="2700" path="m@0,qx0@0l0@2qy@0,21600l@1,21600qx21600@2l21600@0qy@1,xe" fillcolor="#fabf8f" strokecolor="#fabf8f" strokeweight="1pt">
            <v:fill color2="#fde9d9" angle="-45" method="linear sigma" focus="-50%" type="gradient"/>
            <v:stroke joinstyle="miter"/>
            <v:shadow on="t" type="perspective" color="#974706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020D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Тәрбиешілер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</w:rPr>
                    <w:t xml:space="preserve">,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дене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шынықтыру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</w:rPr>
                    <w:t>нұсқаушысы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1049" o:spid="_x0000_s1069" type="#_x0000_m1092" style="position:absolute;left:0;text-align:left;margin-left:343.75pt;margin-top:12.7pt;width:133pt;height:38.9pt;z-index:251661824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62451C" w:rsidRDefault="0062451C"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</w:rPr>
                    <w:t>Жергілікті</w:t>
                  </w:r>
                  <w:proofErr w:type="spellEnd"/>
                  <w:r w:rsidRPr="0062451C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</w:rPr>
                    <w:t>актілер</w:t>
                  </w:r>
                  <w:proofErr w:type="spellEnd"/>
                  <w:r w:rsidRPr="0062451C">
                    <w:rPr>
                      <w:rFonts w:ascii="Times New Roman" w:hAnsi="Times New Roman" w:cs="Times New Roman"/>
                      <w:b/>
                    </w:rPr>
                    <w:t xml:space="preserve">, </w:t>
                  </w:r>
                  <w:proofErr w:type="spellStart"/>
                  <w:r w:rsidRPr="0062451C">
                    <w:rPr>
                      <w:rFonts w:ascii="Times New Roman" w:hAnsi="Times New Roman" w:cs="Times New Roman"/>
                      <w:b/>
                    </w:rPr>
                    <w:t>бұйрықтар</w:t>
                  </w:r>
                  <w:proofErr w:type="spellEnd"/>
                </w:p>
              </w:txbxContent>
            </v:textbox>
          </v:shape>
        </w:pict>
      </w:r>
    </w:p>
    <w:p w:rsidR="00D45E9F" w:rsidRDefault="00D45E9F">
      <w:pPr>
        <w:ind w:left="567"/>
        <w:jc w:val="both"/>
      </w:pPr>
    </w:p>
    <w:p w:rsidR="00D45E9F" w:rsidRDefault="00D45E9F">
      <w:pPr>
        <w:ind w:left="567"/>
        <w:jc w:val="both"/>
      </w:pPr>
    </w:p>
    <w:p w:rsidR="00D45E9F" w:rsidRDefault="00020D1F">
      <w:pPr>
        <w:ind w:left="567"/>
        <w:jc w:val="both"/>
      </w:pPr>
      <w:r>
        <w:rPr>
          <w:noProof/>
        </w:rPr>
        <w:pict>
          <v:shape id="1050" o:spid="_x0000_s1068" type="#_x0000_m1088" style="position:absolute;left:0;text-align:left;margin-left:81pt;margin-top:-21.65pt;width:48.65pt;height:92.85pt;rotation:52;z-index:251677184;mso-wrap-distance-left:0;mso-wrap-distance-right:0;mso-position-horizontal-relative:text;mso-position-vertical-relative:text;mso-width-relative:page;mso-height-relative:page" o:spt="102" adj="12961,19441,14401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topLeft,#0" xrange="@37,@27"/>
              <v:h position="topLeft,#1" xrange="@25,@20"/>
              <v:h position="#2,bottomRight" yrange="0,@40"/>
            </v:handles>
          </v:shape>
        </w:pict>
      </w:r>
    </w:p>
    <w:p w:rsidR="00D45E9F" w:rsidRDefault="00D45E9F">
      <w:pPr>
        <w:ind w:left="567"/>
        <w:jc w:val="both"/>
      </w:pPr>
    </w:p>
    <w:p w:rsidR="00D45E9F" w:rsidRDefault="00D45E9F">
      <w:pPr>
        <w:ind w:left="567"/>
        <w:jc w:val="both"/>
      </w:pPr>
    </w:p>
    <w:p w:rsidR="00D45E9F" w:rsidRDefault="00020D1F">
      <w:pPr>
        <w:ind w:left="567"/>
        <w:jc w:val="both"/>
      </w:pPr>
      <w:r>
        <w:rPr>
          <w:noProof/>
        </w:rPr>
        <w:pict>
          <v:shape id="1051" o:spid="_x0000_s1067" type="#_x0000_m1082" style="position:absolute;left:0;text-align:left;margin-left:467.4pt;margin-top:24.9pt;width:0;height:72.45pt;z-index:251683328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D45E9F" w:rsidRDefault="00D45E9F">
      <w:pPr>
        <w:ind w:left="567"/>
        <w:jc w:val="both"/>
      </w:pPr>
    </w:p>
    <w:p w:rsidR="00D45E9F" w:rsidRDefault="00020D1F">
      <w:pPr>
        <w:ind w:left="567"/>
        <w:jc w:val="both"/>
      </w:pPr>
      <w:r>
        <w:rPr>
          <w:noProof/>
        </w:rPr>
        <w:pict>
          <v:shape id="1052" o:spid="_x0000_s1066" type="#_x0000_m1092" style="position:absolute;left:0;text-align:left;margin-left:309.15pt;margin-top:7.5pt;width:111.4pt;height:20.25pt;z-index:251671040;mso-wrap-distance-left:0;mso-wrap-distance-right:0;mso-position-horizontal-relative:text;mso-position-vertical-relative:text;mso-width-relative:page;mso-height-relative:page" o:spt="176" adj="2700" path="m@0,qx0@0l0@2qy@0,21600l@1,21600qx21600@2l21600@0qy@1,xe" fillcolor="#92cddc" strokecolor="#92cddc" strokeweight="1pt">
            <v:fill color2="#daeef3" angle="-45" method="linear sigma" focus="-50%" type="gradient"/>
            <v:stroke joinstyle="miter"/>
            <v:shadow on="t" type="perspective" color="#205867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Цели</w:t>
                  </w:r>
                </w:p>
              </w:txbxContent>
            </v:textbox>
          </v:shape>
        </w:pict>
      </w:r>
    </w:p>
    <w:p w:rsidR="00D45E9F" w:rsidRDefault="00D45E9F">
      <w:pPr>
        <w:ind w:left="567"/>
        <w:jc w:val="both"/>
      </w:pPr>
    </w:p>
    <w:p w:rsidR="00D45E9F" w:rsidRDefault="00D45E9F">
      <w:pPr>
        <w:ind w:left="567"/>
        <w:jc w:val="both"/>
      </w:pPr>
    </w:p>
    <w:p w:rsidR="00D45E9F" w:rsidRDefault="00D45E9F">
      <w:pPr>
        <w:ind w:left="567"/>
        <w:jc w:val="both"/>
      </w:pPr>
    </w:p>
    <w:p w:rsidR="00D45E9F" w:rsidRDefault="00020D1F">
      <w:pPr>
        <w:ind w:left="567"/>
        <w:jc w:val="both"/>
      </w:pPr>
      <w:r>
        <w:rPr>
          <w:noProof/>
        </w:rPr>
        <w:pict>
          <v:shape id="1053" o:spid="_x0000_s1065" type="#_x0000_m1082" style="position:absolute;left:0;text-align:left;margin-left:471.65pt;margin-top:1.2pt;width:0;height:68.25pt;z-index:25168128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  <w:lang w:val="en-US" w:eastAsia="en-US"/>
        </w:rPr>
        <w:pict>
          <v:shape id="1054" o:spid="_x0000_s1064" type="#_x0000_m1092" style="position:absolute;left:0;text-align:left;margin-left:153.1pt;margin-top:21.5pt;width:226.5pt;height:34.05pt;z-index:251670016;mso-wrap-distance-left:0;mso-wrap-distance-right:0;mso-position-horizontal-relative:text;mso-position-vertical-relative:text;mso-width-relative:page;mso-height-relative:page" o:spt="176" adj="2700" path="m@0,qx0@0l0@2qy@0,21600l@1,21600qx21600@2l21600@0qy@1,xe" fillcolor="#fabf8f" strokecolor="#fabf8f" strokeweight="1pt">
            <v:fill color2="#fde9d9" angle="-45" method="linear sigma" focus="-50%" type="gradient"/>
            <v:stroke joinstyle="miter"/>
            <v:shadow on="t" type="perspective" color="#974706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Кәсіби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қауымдастық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1055" o:spid="_x0000_s1063" type="#_x0000_m1082" style="position:absolute;left:0;text-align:left;margin-left:57.05pt;margin-top:-.55pt;width:.05pt;height:68.25pt;z-index:25168025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D45E9F" w:rsidRDefault="00D45E9F">
      <w:pPr>
        <w:ind w:left="567"/>
        <w:jc w:val="both"/>
      </w:pPr>
    </w:p>
    <w:p w:rsidR="00D45E9F" w:rsidRDefault="00020D1F">
      <w:pPr>
        <w:ind w:left="567"/>
        <w:jc w:val="both"/>
      </w:pPr>
      <w:r>
        <w:rPr>
          <w:noProof/>
        </w:rPr>
        <w:pict>
          <v:shape id="1056" o:spid="_x0000_s1062" type="#_x0000_m1092" style="position:absolute;left:0;text-align:left;margin-left:405.55pt;margin-top:16.3pt;width:122.85pt;height:54.75pt;z-index:251674112;mso-wrap-distance-left:0;mso-wrap-distance-right:0;mso-position-horizontal-relative:text;mso-position-vertical-relative:text;mso-width-relative:page;mso-height-relative:page" o:spt="176" adj="2700" path="m@0,qx0@0l0@2qy@0,21600l@1,21600qx21600@2l21600@0qy@1,xe" fillcolor="#fabf8f" strokecolor="#fabf8f" strokeweight="1pt">
            <v:fill color2="#fde9d9" angle="-45" method="linear sigma" focus="-50%" type="gradient"/>
            <v:stroke joinstyle="miter"/>
            <v:shadow on="t" type="perspective" color="#974706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D45E9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Логопед</w:t>
                  </w:r>
                </w:p>
              </w:txbxContent>
            </v:textbox>
          </v:shape>
        </w:pict>
      </w:r>
    </w:p>
    <w:p w:rsidR="00D45E9F" w:rsidRDefault="00D45E9F">
      <w:pPr>
        <w:ind w:left="567"/>
        <w:jc w:val="both"/>
      </w:pPr>
    </w:p>
    <w:p w:rsidR="00D45E9F" w:rsidRDefault="00D45E9F" w:rsidP="00F93AE6">
      <w:pPr>
        <w:jc w:val="both"/>
        <w:rPr>
          <w:lang w:val="kk-KZ"/>
        </w:rPr>
      </w:pPr>
    </w:p>
    <w:p w:rsidR="00F93AE6" w:rsidRPr="00F93AE6" w:rsidRDefault="00F93AE6" w:rsidP="00F93AE6">
      <w:pPr>
        <w:jc w:val="both"/>
        <w:rPr>
          <w:lang w:val="kk-KZ"/>
        </w:rPr>
      </w:pPr>
    </w:p>
    <w:p w:rsidR="00D45E9F" w:rsidRDefault="00020D1F" w:rsidP="00020D1F">
      <w:pPr>
        <w:ind w:left="567"/>
        <w:jc w:val="center"/>
      </w:pPr>
      <w:r>
        <w:rPr>
          <w:noProof/>
        </w:rPr>
        <w:lastRenderedPageBreak/>
        <w:pict>
          <v:shape id="1057" o:spid="_x0000_s1061" type="#_x0000_m1082" style="position:absolute;left:0;text-align:left;margin-left:704.25pt;margin-top:-14.05pt;width:0;height:62.25pt;z-index:251686400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</w:rPr>
        <w:pict>
          <v:shape id="1058" o:spid="_x0000_s1060" type="#_x0000_m1092" style="position:absolute;left:0;text-align:left;margin-left:617.4pt;margin-top:22.75pt;width:164.9pt;height:66.9pt;z-index:251675136;mso-wrap-distance-left:0;mso-wrap-distance-right:0;mso-position-horizontal-relative:text;mso-position-vertical-relative:text;mso-width-relative:page;mso-height-relative:page" o:spt="176" adj="2700" path="m@0,qx0@0l0@2qy@0,21600l@1,21600qx21600@2l21600@0qy@1,xe" fillcolor="#b2a1c7" strokecolor="#b2a1c7" strokeweight="1pt">
            <v:fill color2="#e5dfec" angle="-45" method="linear sigma" focus="-50%" type="gradient"/>
            <v:stroke joinstyle="miter"/>
            <v:shadow on="t" type="perspective" color="#3f3151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020D1F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«Час за часом»</w:t>
                  </w:r>
                </w:p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систематизация  гигиены, профилактики медицинских назначении</w:t>
                  </w:r>
                </w:p>
              </w:txbxContent>
            </v:textbox>
          </v:shape>
        </w:pict>
      </w:r>
      <w:r>
        <w:rPr>
          <w:noProof/>
        </w:rPr>
        <w:pict>
          <v:shape id="1059" o:spid="_x0000_s1059" type="#_x0000_m1082" style="position:absolute;left:0;text-align:left;margin-left:704.25pt;margin-top:13.35pt;width:0;height:15.7pt;z-index:251684352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>
        <w:rPr>
          <w:noProof/>
        </w:rPr>
        <w:pict>
          <v:shape id="1060" o:spid="_x0000_s1058" type="#_x0000_m1092" style="position:absolute;left:0;text-align:left;margin-left:617.4pt;margin-top:3.6pt;width:164.9pt;height:62.35pt;z-index:251676160;mso-wrap-distance-left:0;mso-wrap-distance-right:0;mso-position-horizontal-relative:text;mso-position-vertical-relative:text;mso-width-relative:page;mso-height-relative:page" o:spt="176" adj="2700" path="m@0,qx0@0l0@2qy@0,21600l@1,21600qx21600@2l21600@0qy@1,xe" fillcolor="#b2a1c7" strokecolor="#b2a1c7" strokeweight="1pt">
            <v:fill color2="#e5dfec" angle="-45" method="linear sigma" focus="-50%" type="gradient"/>
            <v:stroke joinstyle="miter"/>
            <v:shadow on="t" type="perspective" color="#3f3151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>
              <w:txbxContent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Циклограммы,</w:t>
                  </w:r>
                </w:p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направления фтизиатра</w:t>
                  </w:r>
                </w:p>
              </w:txbxContent>
            </v:textbox>
          </v:shape>
        </w:pict>
      </w:r>
      <w:r>
        <w:rPr>
          <w:noProof/>
        </w:rPr>
        <w:pict>
          <v:shape id="1061" o:spid="_x0000_s1057" type="#_x0000_m1082" style="position:absolute;left:0;text-align:left;margin-left:704.2pt;margin-top:15.05pt;width:.05pt;height:58.4pt;z-index:251685376;mso-wrap-distance-left:0;mso-wrap-distance-right:0;mso-position-horizontal-relative:text;mso-position-vertical-relative:text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020D1F" w:rsidRDefault="00020D1F" w:rsidP="00020D1F">
      <w:pPr>
        <w:pStyle w:val="a4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proofErr w:type="spellStart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>ЖДБ</w:t>
      </w:r>
      <w:proofErr w:type="spellEnd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proofErr w:type="spellStart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>жеке</w:t>
      </w:r>
      <w:proofErr w:type="spellEnd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>дамыту</w:t>
      </w:r>
      <w:proofErr w:type="spellEnd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>ба</w:t>
      </w:r>
      <w:proofErr w:type="gramEnd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>ғдарламасын</w:t>
      </w:r>
      <w:proofErr w:type="spellEnd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>құру</w:t>
      </w:r>
      <w:proofErr w:type="spellEnd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>жобасының</w:t>
      </w:r>
      <w:proofErr w:type="spellEnd"/>
    </w:p>
    <w:p w:rsidR="00020D1F" w:rsidRPr="00020D1F" w:rsidRDefault="00020D1F" w:rsidP="00020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proofErr w:type="spellStart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>алгоритмі</w:t>
      </w:r>
      <w:proofErr w:type="spellEnd"/>
      <w:r w:rsidRPr="00020D1F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020D1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63" o:spid="_x0000_s1056" type="#_x0000_t202" style="position:absolute;left:0;text-align:left;margin-left:72.85pt;margin-top:8.2pt;width:364.65pt;height:45pt;z-index:251628032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Ерекше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бі</w:t>
                  </w:r>
                  <w:proofErr w:type="gram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proofErr w:type="gram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ім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беру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қажеттіліктері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бар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балаларды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қамту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бойынша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деректер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базасын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құру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line id="1064" o:spid="_x0000_s1055" style="position:absolute;left:0;text-align:left;z-index:251647488;visibility:visible;mso-wrap-distance-left:0;mso-wrap-distance-right:0;mso-position-horizontal-relative:text;mso-position-vertical-relative:text;mso-width-relative:page;mso-height-relative:page" from="250.5pt,34.8pt" to="250.5pt,52.8pt">
            <v:stroke endarrow="block"/>
          </v:line>
        </w:pict>
      </w: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 id="1065" o:spid="_x0000_s1054" type="#_x0000_t202" style="position:absolute;left:0;text-align:left;margin-left:54.6pt;margin-top:16pt;width:402.05pt;height:51pt;z-index:251629056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020D1F" w:rsidRPr="00020D1F" w:rsidRDefault="00020D1F" w:rsidP="00020D1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Диагностика:</w:t>
                  </w:r>
                </w:p>
                <w:p w:rsidR="00D45E9F" w:rsidRDefault="00020D1F" w:rsidP="00020D1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*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физикалық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сөйлеу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психомоторлық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даму,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әлеуметтену</w:t>
                  </w:r>
                  <w:proofErr w:type="spellEnd"/>
                </w:p>
              </w:txbxContent>
            </v:textbox>
          </v:shape>
        </w:pict>
      </w: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line id="1066" o:spid="_x0000_s1053" style="position:absolute;left:0;text-align:left;z-index:251648512;visibility:visible;mso-wrap-distance-left:0;mso-wrap-distance-right:0;mso-position-horizontal-relative:text;mso-position-vertical-relative:text;mso-width-relative:page;mso-height-relative:page" from="250.5pt,16.1pt" to="250.5pt,34.1pt">
            <v:stroke endarrow="block"/>
          </v:line>
        </w:pict>
      </w:r>
    </w:p>
    <w:p w:rsidR="00D45E9F" w:rsidRDefault="00D45E9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 id="1067" o:spid="_x0000_s1052" type="#_x0000_t202" style="position:absolute;left:0;text-align:left;margin-left:72.85pt;margin-top:.05pt;width:364.65pt;height:27pt;z-index:251630080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Кешенді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тексеру</w:t>
                  </w:r>
                  <w:proofErr w:type="spellEnd"/>
                </w:p>
              </w:txbxContent>
            </v:textbox>
          </v:shape>
        </w:pict>
      </w: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line id="1068" o:spid="_x0000_s1051" style="position:absolute;left:0;text-align:left;z-index:251652608;visibility:visible;mso-wrap-distance-left:0;mso-wrap-distance-right:0;mso-position-horizontal-relative:text;mso-position-vertical-relative:text;mso-width-relative:page;mso-height-relative:page" from="372.05pt,9.5pt" to="437.5pt,36.5pt">
            <v:stroke endarrow="block"/>
          </v:line>
        </w:pict>
      </w:r>
      <w:r>
        <w:rPr>
          <w:noProof/>
        </w:rPr>
        <w:pict>
          <v:line id="1069" o:spid="_x0000_s1050" style="position:absolute;left:0;text-align:left;z-index:251649536;visibility:visible;mso-wrap-distance-left:0;mso-wrap-distance-right:0;mso-position-horizontal-relative:text;mso-position-vertical-relative:text;mso-width-relative:page;mso-height-relative:page" from="250.5pt,9.5pt" to="250.5pt,36.5pt">
            <v:stroke endarrow="block"/>
          </v:line>
        </w:pict>
      </w:r>
      <w:r>
        <w:rPr>
          <w:noProof/>
        </w:rPr>
        <w:pict>
          <v:line id="1070" o:spid="_x0000_s1049" style="position:absolute;left:0;text-align:left;flip:x;z-index:251651584;visibility:visible;mso-wrap-distance-left:0;mso-wrap-distance-right:0;mso-position-horizontal-relative:text;mso-position-vertical-relative:text;mso-width-relative:page;mso-height-relative:page" from="72.85pt,9.5pt" to="128.95pt,36.5pt">
            <v:stroke endarrow="block"/>
          </v:line>
        </w:pict>
      </w: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 id="1071" o:spid="_x0000_s1048" type="#_x0000_t202" style="position:absolute;left:0;text-align:left;margin-left:364.65pt;margin-top:.75pt;width:140.25pt;height:54.15pt;z-index:251633152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Баланың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қажеттіліктері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мұқтаждықтарын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анықтау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1072" o:spid="_x0000_s1047" type="#_x0000_t202" style="position:absolute;left:0;text-align:left;margin-left:0;margin-top:3.1pt;width:130.9pt;height:45.55pt;z-index:251631104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Түзетуге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тіркеу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1073" o:spid="_x0000_s1046" type="#_x0000_t202" style="position:absolute;left:0;text-align:left;margin-left:194.4pt;margin-top:3.1pt;width:102.85pt;height:45.55pt;z-index:251632128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Ата-аналар</w:t>
                  </w:r>
                  <w:proofErr w:type="gram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ға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арналған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сауалнама</w:t>
                  </w:r>
                  <w:proofErr w:type="spellEnd"/>
                </w:p>
              </w:txbxContent>
            </v:textbox>
          </v:shape>
        </w:pict>
      </w: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line id="1074" o:spid="_x0000_s1045" style="position:absolute;left:0;text-align:left;z-index:251650560;visibility:visible;mso-wrap-distance-left:0;mso-wrap-distance-right:0;mso-position-horizontal-relative:text;mso-position-vertical-relative:text;mso-width-relative:page;mso-height-relative:page" from="250.5pt,4.5pt" to="250.5pt,49.5pt">
            <v:stroke endarrow="block"/>
          </v:line>
        </w:pict>
      </w: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line id="1075" o:spid="_x0000_s1044" style="position:absolute;left:0;text-align:left;flip:x;z-index:251654656;visibility:visible;mso-wrap-distance-left:0;mso-wrap-distance-right:0;mso-position-horizontal-relative:text;mso-position-vertical-relative:text;mso-width-relative:page;mso-height-relative:page" from="344pt,4.15pt" to="428.15pt,31.15pt">
            <v:stroke endarrow="block"/>
          </v:line>
        </w:pict>
      </w:r>
      <w:r>
        <w:rPr>
          <w:noProof/>
        </w:rPr>
        <w:pict>
          <v:line id="1076" o:spid="_x0000_s1043" style="position:absolute;left:0;text-align:left;z-index:251653632;visibility:visible;mso-wrap-distance-left:0;mso-wrap-distance-right:0;mso-position-horizontal-relative:text;mso-position-vertical-relative:text;mso-width-relative:page;mso-height-relative:page" from="72.85pt,4.15pt" to="138.3pt,31.15pt">
            <v:stroke endarrow="block"/>
          </v:line>
        </w:pict>
      </w: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 id="1077" o:spid="_x0000_s1042" type="#_x0000_t202" style="position:absolute;left:0;text-align:left;margin-left:63.5pt;margin-top:11.9pt;width:364.65pt;height:27pt;z-index:251634176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jc w:val="center"/>
                    <w:rPr>
                      <w:sz w:val="28"/>
                      <w:szCs w:val="32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Командалық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ба</w:t>
                  </w:r>
                  <w:proofErr w:type="gram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ғалау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(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ұсыныстар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)</w:t>
                  </w:r>
                </w:p>
              </w:txbxContent>
            </v:textbox>
          </v:shape>
        </w:pict>
      </w: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line id="1078" o:spid="_x0000_s1041" style="position:absolute;left:0;text-align:left;z-index:251655680;visibility:visible;mso-wrap-distance-left:0;mso-wrap-distance-right:0;mso-position-horizontal-relative:text;mso-position-vertical-relative:text;mso-width-relative:page;mso-height-relative:page" from="250.5pt,3.8pt" to="250.5pt,30.8pt">
            <v:stroke endarrow="block"/>
          </v:line>
        </w:pict>
      </w: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 id="1079" o:spid="_x0000_s1040" type="#_x0000_t202" style="position:absolute;left:0;text-align:left;margin-left:45pt;margin-top:8.15pt;width:420.75pt;height:36pt;z-index:251635200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Жеке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дамыту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ба</w:t>
                  </w:r>
                  <w:proofErr w:type="gram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ғдарламасын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құру</w:t>
                  </w:r>
                  <w:proofErr w:type="spellEnd"/>
                </w:p>
              </w:txbxContent>
            </v:textbox>
          </v:shape>
        </w:pict>
      </w: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line id="1080" o:spid="_x0000_s1039" style="position:absolute;left:0;text-align:left;z-index:251656704;visibility:visible;mso-wrap-distance-left:0;mso-wrap-distance-right:0;mso-position-horizontal-relative:text;mso-position-vertical-relative:text;mso-width-relative:page;mso-height-relative:page" from="250.5pt,11.6pt" to="250.5pt,38.6pt">
            <v:stroke endarrow="block"/>
          </v:line>
        </w:pict>
      </w: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 id="1081" o:spid="_x0000_s1038" type="#_x0000_t202" style="position:absolute;left:0;text-align:left;margin-left:125.25pt;margin-top:17.4pt;width:247.45pt;height:45.15pt;z-index:251636224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020D1F" w:rsidRPr="00020D1F" w:rsidRDefault="00020D1F" w:rsidP="00020D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Нәтижелерді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proofErr w:type="gram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ба</w:t>
                  </w:r>
                  <w:proofErr w:type="gram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қылау</w:t>
                  </w:r>
                  <w:proofErr w:type="spellEnd"/>
                </w:p>
                <w:p w:rsidR="00D45E9F" w:rsidRDefault="00020D1F" w:rsidP="00020D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6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айдан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кейін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, 1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жылдан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32"/>
                    </w:rPr>
                    <w:t>кейін</w:t>
                  </w:r>
                  <w:proofErr w:type="spellEnd"/>
                </w:p>
              </w:txbxContent>
            </v:textbox>
          </v:shape>
        </w:pict>
      </w: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line id="1082" o:spid="_x0000_s1037" style="position:absolute;left:0;text-align:left;flip:x;z-index:251643392;visibility:visible;mso-wrap-distance-left:0;mso-wrap-distance-right:0;mso-position-horizontal-relative:text;mso-position-vertical-relative:text;mso-width-relative:page;mso-height-relative:page" from="61.8pt,7.6pt" to="127.25pt,34.6pt">
            <v:stroke endarrow="block"/>
          </v:line>
        </w:pict>
      </w:r>
      <w:r>
        <w:rPr>
          <w:noProof/>
        </w:rPr>
        <w:pict>
          <v:line id="1083" o:spid="_x0000_s1036" style="position:absolute;left:0;text-align:left;z-index:251658752;visibility:visible;mso-wrap-distance-left:0;mso-wrap-distance-right:0;mso-position-horizontal-relative:text;mso-position-vertical-relative:text;mso-width-relative:page;mso-height-relative:page" from="370.35pt,7.6pt" to="435.8pt,34.6pt">
            <v:stroke endarrow="block"/>
          </v:line>
        </w:pict>
      </w:r>
      <w:r>
        <w:rPr>
          <w:noProof/>
        </w:rPr>
        <w:pict>
          <v:line id="1084" o:spid="_x0000_s1035" style="position:absolute;left:0;text-align:left;z-index:251657728;visibility:visible;mso-wrap-distance-left:0;mso-wrap-distance-right:0;mso-position-horizontal-relative:text;mso-position-vertical-relative:text;mso-width-relative:page;mso-height-relative:page" from="250.5pt,3.35pt" to="250.5pt,30.35pt">
            <v:stroke endarrow="block"/>
          </v:line>
        </w:pict>
      </w: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 id="1085" o:spid="_x0000_s1034" type="#_x0000_t202" style="position:absolute;left:0;text-align:left;margin-left:27.8pt;margin-top:16.2pt;width:140.25pt;height:42.2pt;z-index:251640320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Физикалық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даму</w:t>
                  </w:r>
                </w:p>
              </w:txbxContent>
            </v:textbox>
          </v:shape>
        </w:pict>
      </w:r>
      <w:r>
        <w:rPr>
          <w:noProof/>
        </w:rPr>
        <w:pict>
          <v:shape id="1086" o:spid="_x0000_s1033" type="#_x0000_t202" style="position:absolute;left:0;text-align:left;margin-left:325.3pt;margin-top:13.4pt;width:168.3pt;height:45pt;z-index:251639296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Әлеуметтік-эмоционалдық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даму</w:t>
                  </w:r>
                </w:p>
              </w:txbxContent>
            </v:textbox>
          </v:shape>
        </w:pict>
      </w:r>
      <w:r>
        <w:rPr>
          <w:noProof/>
        </w:rPr>
        <w:pict>
          <v:shape id="1087" o:spid="_x0000_s1032" type="#_x0000_t202" style="position:absolute;left:0;text-align:left;margin-left:178.25pt;margin-top:8.3pt;width:140.25pt;height:45pt;z-index:251637248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Психикалық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даму</w:t>
                  </w:r>
                </w:p>
              </w:txbxContent>
            </v:textbox>
          </v:shape>
        </w:pict>
      </w:r>
    </w:p>
    <w:p w:rsidR="00D45E9F" w:rsidRDefault="00D45E9F">
      <w:pPr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 id="1088" o:spid="_x0000_s1031" type="#_x0000_t202" style="position:absolute;left:0;text-align:left;margin-left:174pt;margin-top:16.1pt;width:140.25pt;height:45pt;z-index:251638272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ЖДБ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нәтижелерін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талдау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line id="1089" o:spid="_x0000_s1030" style="position:absolute;left:0;text-align:left;z-index:251644416;visibility:visible;mso-wrap-distance-left:0;mso-wrap-distance-right:0;mso-position-horizontal-relative:text;mso-position-vertical-relative:text;mso-width-relative:page;mso-height-relative:page" from="247.95pt,3.2pt" to="247.95pt,21.2pt">
            <v:stroke endarrow="block"/>
          </v:line>
        </w:pict>
      </w: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D45E9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line id="1090" o:spid="_x0000_s1029" style="position:absolute;left:0;text-align:left;z-index:251645440;visibility:visible;mso-wrap-distance-left:0;mso-wrap-distance-right:0;mso-position-horizontal-relative:text;mso-position-vertical-relative:text;mso-width-relative:page;mso-height-relative:page" from="246.25pt,6.75pt" to="246.25pt,24.75pt">
            <v:stroke endarrow="block"/>
          </v:line>
        </w:pict>
      </w: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pict>
          <v:shape id="1091" o:spid="_x0000_s1028" type="#_x0000_t202" style="position:absolute;left:0;text-align:left;margin-left:174pt;margin-top:2.95pt;width:140.25pt;height:27pt;z-index:251641344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Түзету</w:t>
                  </w:r>
                  <w:proofErr w:type="spellEnd"/>
                </w:p>
              </w:txbxContent>
            </v:textbox>
          </v:shape>
        </w:pict>
      </w: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>
        <w:rPr>
          <w:noProof/>
        </w:rPr>
        <w:pict>
          <v:line id="1092" o:spid="_x0000_s1027" style="position:absolute;left:0;text-align:left;z-index:251646464;visibility:visible;mso-wrap-distance-left:0;mso-wrap-distance-right:0;mso-position-horizontal-relative:text;mso-position-vertical-relative:text;mso-width-relative:page;mso-height-relative:page" from="246.25pt,14.1pt" to="246.25pt,32.1pt">
            <v:stroke endarrow="block"/>
          </v:line>
        </w:pict>
      </w:r>
    </w:p>
    <w:p w:rsidR="00D45E9F" w:rsidRDefault="00020D1F">
      <w:pPr>
        <w:pStyle w:val="a4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 id="1093" o:spid="_x0000_s1026" type="#_x0000_t202" style="position:absolute;left:0;text-align:left;margin-left:174.7pt;margin-top:9.65pt;width:140.25pt;height:34.75pt;z-index:251642368;visibility:visible;mso-wrap-distance-left:0;mso-wrap-distance-right:0;mso-position-horizontal-relative:text;mso-position-vertical-relative:text;mso-width-relative:page;mso-height-relative:page" fillcolor="#ff9">
            <v:fill color2="#f90" rotate="t" focus="100%" type="gradient"/>
            <o:extrusion v:ext="view" backdepth="1in" color="#ff9" on="t" viewpoint="0,34.72222mm" viewpointorigin="0,.5" skewangle="90" lightposition="-50000" lightposition2="50000" type="perspective"/>
            <v:textbox>
              <w:txbxContent>
                <w:p w:rsidR="00D45E9F" w:rsidRDefault="00020D1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ЖДБ-ны</w:t>
                  </w:r>
                  <w:proofErr w:type="spellEnd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20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нақтылау</w:t>
                  </w:r>
                  <w:proofErr w:type="spellEnd"/>
                </w:p>
              </w:txbxContent>
            </v:textbox>
          </v:shape>
        </w:pict>
      </w:r>
    </w:p>
    <w:p w:rsidR="00D45E9F" w:rsidRDefault="00D45E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D45E9F" w:rsidRDefault="00D45E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</w:rPr>
      </w:pPr>
    </w:p>
    <w:p w:rsidR="00D45E9F" w:rsidRDefault="00D45E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5E9F" w:rsidRDefault="00D45E9F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D45E9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EEAA7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57C6104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972B88E"/>
    <w:lvl w:ilvl="0" w:tplc="0419000B">
      <w:start w:val="1"/>
      <w:numFmt w:val="bullet"/>
      <w:lvlText w:val=""/>
      <w:lvlJc w:val="left"/>
      <w:pPr>
        <w:tabs>
          <w:tab w:val="left" w:pos="880"/>
        </w:tabs>
        <w:ind w:left="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600"/>
        </w:tabs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320"/>
        </w:tabs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040"/>
        </w:tabs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760"/>
        </w:tabs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640"/>
        </w:tabs>
        <w:ind w:left="6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31688D0"/>
    <w:lvl w:ilvl="0" w:tplc="041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6901C18"/>
    <w:lvl w:ilvl="0" w:tplc="EC60B56C">
      <w:start w:val="2"/>
      <w:numFmt w:val="bullet"/>
      <w:lvlText w:val="-"/>
      <w:lvlJc w:val="left"/>
      <w:pPr>
        <w:tabs>
          <w:tab w:val="left" w:pos="880"/>
        </w:tabs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left" w:pos="1600"/>
        </w:tabs>
        <w:ind w:left="1600" w:hanging="360"/>
      </w:pPr>
      <w:rPr>
        <w:rFonts w:ascii="Wingdings" w:hAnsi="Wingdings" w:hint="default"/>
      </w:rPr>
    </w:lvl>
    <w:lvl w:ilvl="2" w:tplc="EC60B56C">
      <w:start w:val="2"/>
      <w:numFmt w:val="bullet"/>
      <w:lvlText w:val="-"/>
      <w:lvlJc w:val="left"/>
      <w:pPr>
        <w:tabs>
          <w:tab w:val="left" w:pos="2320"/>
        </w:tabs>
        <w:ind w:left="2320" w:hanging="360"/>
      </w:pPr>
      <w:rPr>
        <w:rFonts w:ascii="Times New Roman" w:eastAsia="Times New Roman" w:hAnsi="Times New Roman" w:cs="Times New Roman" w:hint="default"/>
      </w:rPr>
    </w:lvl>
    <w:lvl w:ilvl="3" w:tplc="0419000B">
      <w:start w:val="1"/>
      <w:numFmt w:val="bullet"/>
      <w:lvlText w:val=""/>
      <w:lvlJc w:val="left"/>
      <w:pPr>
        <w:tabs>
          <w:tab w:val="left" w:pos="3040"/>
        </w:tabs>
        <w:ind w:left="3040" w:hanging="360"/>
      </w:pPr>
      <w:rPr>
        <w:rFonts w:ascii="Wingdings" w:hAnsi="Wingdings" w:hint="default"/>
      </w:rPr>
    </w:lvl>
    <w:lvl w:ilvl="4" w:tplc="EC60B56C">
      <w:start w:val="2"/>
      <w:numFmt w:val="bullet"/>
      <w:lvlText w:val="-"/>
      <w:lvlJc w:val="left"/>
      <w:pPr>
        <w:tabs>
          <w:tab w:val="left" w:pos="3760"/>
        </w:tabs>
        <w:ind w:left="3760" w:hanging="360"/>
      </w:pPr>
      <w:rPr>
        <w:rFonts w:ascii="Times New Roman" w:eastAsia="Times New Roman" w:hAnsi="Times New Roman" w:cs="Times New Roman" w:hint="default"/>
      </w:rPr>
    </w:lvl>
    <w:lvl w:ilvl="5" w:tplc="0419000B">
      <w:start w:val="1"/>
      <w:numFmt w:val="bullet"/>
      <w:lvlText w:val=""/>
      <w:lvlJc w:val="left"/>
      <w:pPr>
        <w:tabs>
          <w:tab w:val="left" w:pos="4480"/>
        </w:tabs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200"/>
        </w:tabs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920"/>
        </w:tabs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640"/>
        </w:tabs>
        <w:ind w:left="66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2CCC55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6"/>
    <w:multiLevelType w:val="hybridMultilevel"/>
    <w:tmpl w:val="53F2CF16"/>
    <w:lvl w:ilvl="0" w:tplc="0419000B">
      <w:start w:val="1"/>
      <w:numFmt w:val="bullet"/>
      <w:lvlText w:val=""/>
      <w:lvlJc w:val="left"/>
      <w:pPr>
        <w:ind w:left="1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3149B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4172AB"/>
    <w:multiLevelType w:val="multilevel"/>
    <w:tmpl w:val="C414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400042"/>
    <w:multiLevelType w:val="multilevel"/>
    <w:tmpl w:val="26BC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FB6610"/>
    <w:multiLevelType w:val="multilevel"/>
    <w:tmpl w:val="5FF4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9A139C"/>
    <w:multiLevelType w:val="multilevel"/>
    <w:tmpl w:val="F4DE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81CAC"/>
    <w:multiLevelType w:val="multilevel"/>
    <w:tmpl w:val="5918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543418"/>
    <w:multiLevelType w:val="multilevel"/>
    <w:tmpl w:val="5F22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5E9F"/>
    <w:rsid w:val="00020D1F"/>
    <w:rsid w:val="0062451C"/>
    <w:rsid w:val="00D45E9F"/>
    <w:rsid w:val="00F9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  <o:rules v:ext="edit">
        <o:r id="V:Rule1" type="connector" idref="#_x0000_m108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paragraph" w:styleId="a5">
    <w:name w:val="No Spacing"/>
    <w:uiPriority w:val="1"/>
    <w:qFormat/>
    <w:rsid w:val="00F93AE6"/>
    <w:pPr>
      <w:spacing w:after="0" w:line="240" w:lineRule="auto"/>
    </w:pPr>
  </w:style>
  <w:style w:type="character" w:styleId="a6">
    <w:name w:val="Strong"/>
    <w:basedOn w:val="a0"/>
    <w:uiPriority w:val="22"/>
    <w:qFormat/>
    <w:rsid w:val="00624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2F7A-81E6-4760-85AC-D5777292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552</Words>
  <Characters>4089</Characters>
  <Application>Microsoft Office Word</Application>
  <DocSecurity>0</DocSecurity>
  <Lines>204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38</cp:revision>
  <dcterms:created xsi:type="dcterms:W3CDTF">2019-10-24T03:37:00Z</dcterms:created>
  <dcterms:modified xsi:type="dcterms:W3CDTF">2026-05-21T09:59:00Z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025110a513834291b19ebdaed1411510</vt:lpwstr>
  </property>
</Properties>
</file>